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4"/>
        <w:gridCol w:w="522"/>
        <w:gridCol w:w="1382"/>
        <w:gridCol w:w="806"/>
        <w:gridCol w:w="1166"/>
      </w:tblGrid>
      <w:tr w:rsidR="00010B1D" w:rsidRPr="00010B1D" w:rsidTr="00010B1D">
        <w:trPr>
          <w:trHeight w:val="300"/>
        </w:trPr>
        <w:tc>
          <w:tcPr>
            <w:tcW w:w="90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bookmarkStart w:id="0" w:name="_GoBack"/>
            <w:bookmarkEnd w:id="0"/>
            <w:r w:rsidRPr="00010B1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CHECKLIST FOR SOCIAL COMMUNICATION DIFFICULTIES</w:t>
            </w:r>
            <w:r w:rsidRPr="00010B1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30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b/>
                <w:bCs/>
                <w:lang w:eastAsia="en-GB"/>
              </w:rPr>
              <w:t>No</w:t>
            </w:r>
            <w:r w:rsidRPr="00010B1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b/>
                <w:bCs/>
                <w:lang w:eastAsia="en-GB"/>
              </w:rPr>
              <w:t>Sometimes</w:t>
            </w:r>
            <w:r w:rsidRPr="00010B1D">
              <w:rPr>
                <w:rFonts w:ascii="Arial" w:eastAsia="Times New Roman" w:hAnsi="Arial" w:cs="Arial"/>
                <w:lang w:eastAsia="en-GB"/>
              </w:rPr>
              <w:t> </w:t>
            </w:r>
          </w:p>
          <w:p w:rsidR="00010B1D" w:rsidRPr="00010B1D" w:rsidRDefault="00010B1D" w:rsidP="00010B1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b/>
                <w:bCs/>
                <w:lang w:eastAsia="en-GB"/>
              </w:rPr>
              <w:t>(&lt; 25% of the time)</w:t>
            </w:r>
            <w:r w:rsidRPr="00010B1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b/>
                <w:bCs/>
                <w:lang w:eastAsia="en-GB"/>
              </w:rPr>
              <w:t>Often</w:t>
            </w:r>
            <w:r w:rsidRPr="00010B1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b/>
                <w:bCs/>
                <w:lang w:eastAsia="en-GB"/>
              </w:rPr>
              <w:t>All the time (&gt;90% of the time)</w:t>
            </w:r>
            <w:r w:rsidRPr="00010B1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390"/>
        </w:trPr>
        <w:tc>
          <w:tcPr>
            <w:tcW w:w="90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b/>
                <w:bCs/>
                <w:i/>
                <w:iCs/>
                <w:lang w:eastAsia="en-GB"/>
              </w:rPr>
              <w:t>Social Interaction</w:t>
            </w:r>
            <w:r w:rsidRPr="00010B1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Is inattentive to social/environmental stimuli 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Has difficulty cooperating in a group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Has difficulty playing with other children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Seems unaware of social conventions or codes of conduct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Needs an excessive amount of reassurance if things are changed or go wrong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Becomes frustrated quickly when unsure of what is required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Is unaware of or insensitive to the needs of others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Has difficult showing empathy appropriately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Unreactive or doesn’t show pleasure when praised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390"/>
        </w:trPr>
        <w:tc>
          <w:tcPr>
            <w:tcW w:w="90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b/>
                <w:bCs/>
                <w:i/>
                <w:iCs/>
                <w:lang w:eastAsia="en-GB"/>
              </w:rPr>
              <w:t>Pragmatic Skills</w:t>
            </w:r>
            <w:r w:rsidRPr="00010B1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Has difficulty understanding slang expressions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Has difficulty identifying when someone is teasing or making fun of them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Has difficulty understanding what causes people to dislike him or her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390"/>
        </w:trPr>
        <w:tc>
          <w:tcPr>
            <w:tcW w:w="90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b/>
                <w:bCs/>
                <w:i/>
                <w:iCs/>
                <w:lang w:eastAsia="en-GB"/>
              </w:rPr>
              <w:t>Restricted Patterns of Behaviour</w:t>
            </w:r>
            <w:r w:rsidRPr="00010B1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 xml:space="preserve">Demonstrates eccentric forms of behaviour </w:t>
            </w:r>
            <w:r w:rsidRPr="00010B1D">
              <w:rPr>
                <w:rFonts w:ascii="Arial" w:eastAsia="Times New Roman" w:hAnsi="Arial" w:cs="Arial"/>
                <w:b/>
                <w:bCs/>
                <w:lang w:eastAsia="en-GB"/>
              </w:rPr>
              <w:t>**</w:t>
            </w:r>
            <w:r w:rsidRPr="00010B1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Requires extensive directions from others to carry out tasks that are within his/her ability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Lacks imagination in play or creative work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Finds changes of routine or plans difficult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Insists on rules being followed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390"/>
        </w:trPr>
        <w:tc>
          <w:tcPr>
            <w:tcW w:w="90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b/>
                <w:bCs/>
                <w:i/>
                <w:iCs/>
                <w:lang w:eastAsia="en-GB"/>
              </w:rPr>
              <w:t>Cognitive Patterns</w:t>
            </w:r>
            <w:r w:rsidRPr="00010B1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 xml:space="preserve">Has unusually intense preoccupation with and detailed knowledge of specific subjects </w:t>
            </w:r>
            <w:r w:rsidRPr="00010B1D">
              <w:rPr>
                <w:rFonts w:ascii="Arial" w:eastAsia="Times New Roman" w:hAnsi="Arial" w:cs="Arial"/>
                <w:b/>
                <w:bCs/>
                <w:lang w:eastAsia="en-GB"/>
              </w:rPr>
              <w:t>**</w:t>
            </w:r>
            <w:r w:rsidRPr="00010B1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Talks about a single subject excessively</w:t>
            </w:r>
            <w:r w:rsidRPr="00010B1D">
              <w:rPr>
                <w:rFonts w:ascii="Arial" w:eastAsia="Times New Roman" w:hAnsi="Arial" w:cs="Arial"/>
                <w:b/>
                <w:bCs/>
                <w:lang w:eastAsia="en-GB"/>
              </w:rPr>
              <w:t>**</w:t>
            </w:r>
            <w:r w:rsidRPr="00010B1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Uses overly precise or pedantic speech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Has difficulty understanding humour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300"/>
        </w:trPr>
        <w:tc>
          <w:tcPr>
            <w:tcW w:w="9010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lastRenderedPageBreak/>
              <w:t> </w:t>
            </w:r>
          </w:p>
        </w:tc>
      </w:tr>
      <w:tr w:rsidR="00010B1D" w:rsidRPr="00010B1D" w:rsidTr="00010B1D">
        <w:trPr>
          <w:trHeight w:val="270"/>
        </w:trPr>
        <w:tc>
          <w:tcPr>
            <w:tcW w:w="5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en-GB"/>
              </w:rPr>
              <w:t>** Please give details if you answered Yes:</w:t>
            </w: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876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390"/>
        </w:trPr>
        <w:tc>
          <w:tcPr>
            <w:tcW w:w="9010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390"/>
        </w:trPr>
        <w:tc>
          <w:tcPr>
            <w:tcW w:w="9010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</w:tbl>
    <w:p w:rsidR="00010B1D" w:rsidRDefault="00010B1D"/>
    <w:p w:rsidR="00010B1D" w:rsidRDefault="00010B1D"/>
    <w:tbl>
      <w:tblPr>
        <w:tblW w:w="0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3"/>
        <w:gridCol w:w="735"/>
        <w:gridCol w:w="1490"/>
        <w:gridCol w:w="1540"/>
        <w:gridCol w:w="1447"/>
      </w:tblGrid>
      <w:tr w:rsidR="00010B1D" w:rsidRPr="00010B1D" w:rsidTr="00010B1D">
        <w:trPr>
          <w:trHeight w:val="300"/>
        </w:trPr>
        <w:tc>
          <w:tcPr>
            <w:tcW w:w="99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CHECKLIST FOR INATTENTION, DISORGANISATION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&amp; </w:t>
            </w:r>
            <w:r w:rsidRPr="00010B1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OVERACTIVITY</w:t>
            </w:r>
            <w:r w:rsidRPr="00010B1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300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b/>
                <w:bCs/>
                <w:lang w:eastAsia="en-GB"/>
              </w:rPr>
              <w:t>No</w:t>
            </w:r>
            <w:r w:rsidRPr="00010B1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b/>
                <w:bCs/>
                <w:lang w:eastAsia="en-GB"/>
              </w:rPr>
              <w:t>Possibly/</w:t>
            </w:r>
            <w:r w:rsidRPr="00010B1D">
              <w:rPr>
                <w:rFonts w:ascii="Arial" w:eastAsia="Times New Roman" w:hAnsi="Arial" w:cs="Arial"/>
                <w:lang w:eastAsia="en-GB"/>
              </w:rPr>
              <w:t> </w:t>
            </w:r>
          </w:p>
          <w:p w:rsidR="00010B1D" w:rsidRPr="00010B1D" w:rsidRDefault="00010B1D" w:rsidP="00010B1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b/>
                <w:bCs/>
                <w:lang w:eastAsia="en-GB"/>
              </w:rPr>
              <w:t>Sometimes</w:t>
            </w:r>
            <w:r w:rsidRPr="00010B1D">
              <w:rPr>
                <w:rFonts w:ascii="Arial" w:eastAsia="Times New Roman" w:hAnsi="Arial" w:cs="Arial"/>
                <w:lang w:eastAsia="en-GB"/>
              </w:rPr>
              <w:t> </w:t>
            </w:r>
          </w:p>
          <w:p w:rsidR="00010B1D" w:rsidRPr="00010B1D" w:rsidRDefault="00010B1D" w:rsidP="00010B1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b/>
                <w:bCs/>
                <w:lang w:eastAsia="en-GB"/>
              </w:rPr>
              <w:t>(&lt; 25% of the time)</w:t>
            </w:r>
            <w:r w:rsidRPr="00010B1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b/>
                <w:bCs/>
                <w:lang w:eastAsia="en-GB"/>
              </w:rPr>
              <w:t>Definitely for LESS THAN past 6 months</w:t>
            </w:r>
            <w:r w:rsidRPr="00010B1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b/>
                <w:bCs/>
                <w:lang w:eastAsia="en-GB"/>
              </w:rPr>
              <w:t>Definitely for LONGER THAN past 6 months</w:t>
            </w:r>
            <w:r w:rsidRPr="00010B1D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Makes careless mistakes or doesn't pay close attention to detail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Has difficulty sustaining attention on tasks/play activities (apart from computer/mobile phone games/TV)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Does not seem to listen when spoken to directly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Fails to follow through on instructions, or finish schoolwork or chores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Has difficulty organizing time so that tasks or activities are accomplished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Avoids or dislikes tasks requiring a sustained mental effort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Often loses things necessary for tasks or activities (e.g. books, assignments, etc.)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Concentration easily broken by things and events around them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00010B1D">
              <w:rPr>
                <w:rFonts w:ascii="Arial" w:eastAsia="Times New Roman" w:hAnsi="Arial" w:cs="Arial"/>
                <w:color w:val="000000"/>
                <w:lang w:eastAsia="en-GB"/>
              </w:rPr>
              <w:t>Is often forgetful in daily activities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Often fidgets with hands or feet, or squirms on seat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Leaves their place when expected to remain seated 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Runs or climbs in situations where it is socially unacceptable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lastRenderedPageBreak/>
              <w:t>Often too noisy when playing or relaxing by themselves in what would ordinarily be a quiet activity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Is physically over-active much of the time, with the over-activity not easily controlled by adults or modified by the child in response to its unsuitability in the situation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Often talks too much despite the evident approval of adults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Often blurts out an answer before the question is completed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Fails to wait in lines or await their turn in games or group situations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010B1D" w:rsidRPr="00010B1D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00010B1D">
              <w:rPr>
                <w:rFonts w:ascii="Arial" w:eastAsia="Times New Roman" w:hAnsi="Arial" w:cs="Arial"/>
                <w:lang w:eastAsia="en-GB"/>
              </w:rPr>
              <w:t>Often interrupts or intrudes on others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</w:tbl>
    <w:p w:rsidR="00010B1D" w:rsidRDefault="00010B1D"/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4"/>
        <w:gridCol w:w="3790"/>
        <w:gridCol w:w="1075"/>
        <w:gridCol w:w="2507"/>
      </w:tblGrid>
      <w:tr w:rsidR="00010B1D" w:rsidRPr="00010B1D" w:rsidTr="00010B1D">
        <w:trPr>
          <w:trHeight w:val="300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Signature: </w:t>
            </w:r>
            <w:r w:rsidRPr="00010B1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424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Date:</w:t>
            </w:r>
            <w:r w:rsidRPr="00010B1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:rsidR="00010B1D" w:rsidRPr="00010B1D" w:rsidRDefault="00010B1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</w:tr>
    </w:tbl>
    <w:p w:rsidR="00010B1D" w:rsidRDefault="00010B1D"/>
    <w:sectPr w:rsidR="00010B1D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0B1D" w:rsidRDefault="00010B1D" w:rsidP="00010B1D">
      <w:pPr>
        <w:spacing w:after="0" w:line="240" w:lineRule="auto"/>
      </w:pPr>
      <w:r>
        <w:separator/>
      </w:r>
    </w:p>
  </w:endnote>
  <w:endnote w:type="continuationSeparator" w:id="0">
    <w:p w:rsidR="00010B1D" w:rsidRDefault="00010B1D" w:rsidP="00010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0EB2" w:rsidRDefault="00D50EB2" w:rsidP="00D50EB2">
    <w:pPr>
      <w:pStyle w:val="Footer"/>
      <w:rPr>
        <w:i/>
      </w:rPr>
    </w:pPr>
    <w:r>
      <w:rPr>
        <w:rFonts w:ascii="Arial" w:hAnsi="Arial" w:cs="Arial"/>
        <w:i/>
        <w:sz w:val="18"/>
        <w:shd w:val="clear" w:color="auto" w:fill="FFFFFF"/>
      </w:rPr>
      <w:t>We welcome receiving correspondence in Welsh, we will respond to correspondence in Welsh, correspondence in Welsh will not lead to delay</w:t>
    </w:r>
    <w:r>
      <w:rPr>
        <w:i/>
      </w:rPr>
      <w:t>.</w:t>
    </w:r>
    <w:r>
      <w:rPr>
        <w:i/>
      </w:rPr>
      <w:br/>
    </w:r>
  </w:p>
  <w:p w:rsidR="00D50EB2" w:rsidRPr="00D50EB2" w:rsidRDefault="00D50EB2">
    <w:pPr>
      <w:pStyle w:val="Footer"/>
      <w:rPr>
        <w:rFonts w:ascii="Arial" w:hAnsi="Arial" w:cs="Arial"/>
        <w:i/>
        <w:sz w:val="18"/>
      </w:rPr>
    </w:pPr>
    <w:proofErr w:type="spellStart"/>
    <w:r>
      <w:rPr>
        <w:rFonts w:ascii="Arial" w:hAnsi="Arial" w:cs="Arial"/>
        <w:i/>
        <w:sz w:val="18"/>
        <w:shd w:val="clear" w:color="auto" w:fill="FFFFFF"/>
      </w:rPr>
      <w:t>Rydym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yn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croesawu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cael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gohebiaeth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yn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Gymraeg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, y </w:t>
    </w:r>
    <w:proofErr w:type="spellStart"/>
    <w:r>
      <w:rPr>
        <w:rFonts w:ascii="Arial" w:hAnsi="Arial" w:cs="Arial"/>
        <w:i/>
        <w:sz w:val="18"/>
        <w:shd w:val="clear" w:color="auto" w:fill="FFFFFF"/>
      </w:rPr>
      <w:t>byddwn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yn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ateb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gohebiaeth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yn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Gymraeg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, ac </w:t>
    </w:r>
    <w:proofErr w:type="spellStart"/>
    <w:r>
      <w:rPr>
        <w:rFonts w:ascii="Arial" w:hAnsi="Arial" w:cs="Arial"/>
        <w:i/>
        <w:sz w:val="18"/>
        <w:shd w:val="clear" w:color="auto" w:fill="FFFFFF"/>
      </w:rPr>
      <w:t>na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fydd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gohebu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yn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Gymraeg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yn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</w:t>
    </w:r>
    <w:proofErr w:type="spellStart"/>
    <w:r>
      <w:rPr>
        <w:rFonts w:ascii="Arial" w:hAnsi="Arial" w:cs="Arial"/>
        <w:i/>
        <w:sz w:val="18"/>
        <w:shd w:val="clear" w:color="auto" w:fill="FFFFFF"/>
      </w:rPr>
      <w:t>arwain</w:t>
    </w:r>
    <w:proofErr w:type="spellEnd"/>
    <w:r>
      <w:rPr>
        <w:rFonts w:ascii="Arial" w:hAnsi="Arial" w:cs="Arial"/>
        <w:i/>
        <w:sz w:val="18"/>
        <w:shd w:val="clear" w:color="auto" w:fill="FFFFFF"/>
      </w:rPr>
      <w:t xml:space="preserve"> at </w:t>
    </w:r>
    <w:proofErr w:type="spellStart"/>
    <w:r>
      <w:rPr>
        <w:rFonts w:ascii="Arial" w:hAnsi="Arial" w:cs="Arial"/>
        <w:i/>
        <w:sz w:val="18"/>
        <w:shd w:val="clear" w:color="auto" w:fill="FFFFFF"/>
      </w:rPr>
      <w:t>oedi</w:t>
    </w:r>
    <w:proofErr w:type="spellEnd"/>
    <w:r>
      <w:rPr>
        <w:i/>
      </w:rPr>
      <w:t>.</w:t>
    </w:r>
  </w:p>
  <w:p w:rsidR="00D50EB2" w:rsidRDefault="00D50E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0B1D" w:rsidRDefault="00010B1D" w:rsidP="00010B1D">
      <w:pPr>
        <w:spacing w:after="0" w:line="240" w:lineRule="auto"/>
      </w:pPr>
      <w:r>
        <w:separator/>
      </w:r>
    </w:p>
  </w:footnote>
  <w:footnote w:type="continuationSeparator" w:id="0">
    <w:p w:rsidR="00010B1D" w:rsidRDefault="00010B1D" w:rsidP="00010B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0B1D" w:rsidRDefault="001A2F86" w:rsidP="001A2F86">
    <w:pPr>
      <w:pStyle w:val="Header"/>
      <w:tabs>
        <w:tab w:val="clear" w:pos="4513"/>
        <w:tab w:val="clear" w:pos="9026"/>
        <w:tab w:val="left" w:pos="1062"/>
      </w:tabs>
    </w:pPr>
    <w:r>
      <w:rPr>
        <w:noProof/>
      </w:rPr>
      <w:drawing>
        <wp:anchor distT="0" distB="0" distL="114300" distR="114300" simplePos="0" relativeHeight="251663360" behindDoc="1" locked="0" layoutInCell="1" allowOverlap="1" wp14:anchorId="04540CCD" wp14:editId="277BC3AE">
          <wp:simplePos x="0" y="0"/>
          <wp:positionH relativeFrom="margin">
            <wp:align>left</wp:align>
          </wp:positionH>
          <wp:positionV relativeFrom="paragraph">
            <wp:posOffset>88118</wp:posOffset>
          </wp:positionV>
          <wp:extent cx="2033626" cy="528743"/>
          <wp:effectExtent l="0" t="0" r="5080" b="508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v colour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3626" cy="528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Cs w:val="20"/>
      </w:rPr>
      <w:drawing>
        <wp:anchor distT="0" distB="0" distL="114300" distR="114300" simplePos="0" relativeHeight="251661312" behindDoc="1" locked="0" layoutInCell="1" allowOverlap="1" wp14:anchorId="44566646" wp14:editId="419E572F">
          <wp:simplePos x="0" y="0"/>
          <wp:positionH relativeFrom="margin">
            <wp:posOffset>2092569</wp:posOffset>
          </wp:positionH>
          <wp:positionV relativeFrom="paragraph">
            <wp:posOffset>152596</wp:posOffset>
          </wp:positionV>
          <wp:extent cx="2128724" cy="425115"/>
          <wp:effectExtent l="0" t="0" r="508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YPF Logo bilingua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8724" cy="425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Cs w:val="20"/>
      </w:rPr>
      <w:drawing>
        <wp:anchor distT="0" distB="0" distL="114300" distR="114300" simplePos="0" relativeHeight="251659264" behindDoc="1" locked="0" layoutInCell="1" allowOverlap="1" wp14:anchorId="7D6F633F" wp14:editId="353F5CB3">
          <wp:simplePos x="0" y="0"/>
          <wp:positionH relativeFrom="margin">
            <wp:align>right</wp:align>
          </wp:positionH>
          <wp:positionV relativeFrom="paragraph">
            <wp:posOffset>5227</wp:posOffset>
          </wp:positionV>
          <wp:extent cx="1353312" cy="72688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D Smiley Faces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3312" cy="726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1A2F86" w:rsidRDefault="001A2F86" w:rsidP="001A2F86">
    <w:pPr>
      <w:pStyle w:val="Header"/>
      <w:tabs>
        <w:tab w:val="left" w:pos="1172"/>
      </w:tabs>
    </w:pPr>
    <w:r>
      <w:tab/>
    </w:r>
  </w:p>
  <w:p w:rsidR="001A2F86" w:rsidRDefault="001A2F86" w:rsidP="001A2F86">
    <w:pPr>
      <w:pStyle w:val="Header"/>
      <w:tabs>
        <w:tab w:val="left" w:pos="1172"/>
      </w:tabs>
    </w:pPr>
  </w:p>
  <w:p w:rsidR="001A2F86" w:rsidRDefault="001A2F86" w:rsidP="001A2F86">
    <w:pPr>
      <w:pStyle w:val="Header"/>
      <w:tabs>
        <w:tab w:val="left" w:pos="1172"/>
      </w:tabs>
    </w:pPr>
  </w:p>
  <w:p w:rsidR="00010B1D" w:rsidRDefault="001A2F86" w:rsidP="001A2F86">
    <w:pPr>
      <w:pStyle w:val="Header"/>
      <w:tabs>
        <w:tab w:val="left" w:pos="117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66821"/>
    <w:multiLevelType w:val="multilevel"/>
    <w:tmpl w:val="F83EEB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691F99"/>
    <w:multiLevelType w:val="multilevel"/>
    <w:tmpl w:val="EB60723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AF0EB4"/>
    <w:multiLevelType w:val="multilevel"/>
    <w:tmpl w:val="60143A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C47242"/>
    <w:multiLevelType w:val="multilevel"/>
    <w:tmpl w:val="2EA839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091434"/>
    <w:multiLevelType w:val="multilevel"/>
    <w:tmpl w:val="9BCECE2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F53F49"/>
    <w:multiLevelType w:val="multilevel"/>
    <w:tmpl w:val="0A60881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3041C0"/>
    <w:multiLevelType w:val="multilevel"/>
    <w:tmpl w:val="6058646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49254B"/>
    <w:multiLevelType w:val="multilevel"/>
    <w:tmpl w:val="BB8206D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6C374D"/>
    <w:multiLevelType w:val="hybridMultilevel"/>
    <w:tmpl w:val="AB240C5A"/>
    <w:lvl w:ilvl="0" w:tplc="0809000F">
      <w:start w:val="1"/>
      <w:numFmt w:val="decimal"/>
      <w:lvlText w:val="%1."/>
      <w:lvlJc w:val="left"/>
      <w:pPr>
        <w:ind w:left="675" w:hanging="360"/>
      </w:pPr>
    </w:lvl>
    <w:lvl w:ilvl="1" w:tplc="08090019" w:tentative="1">
      <w:start w:val="1"/>
      <w:numFmt w:val="lowerLetter"/>
      <w:lvlText w:val="%2."/>
      <w:lvlJc w:val="left"/>
      <w:pPr>
        <w:ind w:left="1395" w:hanging="360"/>
      </w:pPr>
    </w:lvl>
    <w:lvl w:ilvl="2" w:tplc="0809001B" w:tentative="1">
      <w:start w:val="1"/>
      <w:numFmt w:val="lowerRoman"/>
      <w:lvlText w:val="%3."/>
      <w:lvlJc w:val="right"/>
      <w:pPr>
        <w:ind w:left="2115" w:hanging="180"/>
      </w:pPr>
    </w:lvl>
    <w:lvl w:ilvl="3" w:tplc="0809000F" w:tentative="1">
      <w:start w:val="1"/>
      <w:numFmt w:val="decimal"/>
      <w:lvlText w:val="%4."/>
      <w:lvlJc w:val="left"/>
      <w:pPr>
        <w:ind w:left="2835" w:hanging="360"/>
      </w:pPr>
    </w:lvl>
    <w:lvl w:ilvl="4" w:tplc="08090019" w:tentative="1">
      <w:start w:val="1"/>
      <w:numFmt w:val="lowerLetter"/>
      <w:lvlText w:val="%5."/>
      <w:lvlJc w:val="left"/>
      <w:pPr>
        <w:ind w:left="3555" w:hanging="360"/>
      </w:pPr>
    </w:lvl>
    <w:lvl w:ilvl="5" w:tplc="0809001B" w:tentative="1">
      <w:start w:val="1"/>
      <w:numFmt w:val="lowerRoman"/>
      <w:lvlText w:val="%6."/>
      <w:lvlJc w:val="right"/>
      <w:pPr>
        <w:ind w:left="4275" w:hanging="180"/>
      </w:pPr>
    </w:lvl>
    <w:lvl w:ilvl="6" w:tplc="0809000F" w:tentative="1">
      <w:start w:val="1"/>
      <w:numFmt w:val="decimal"/>
      <w:lvlText w:val="%7."/>
      <w:lvlJc w:val="left"/>
      <w:pPr>
        <w:ind w:left="4995" w:hanging="360"/>
      </w:pPr>
    </w:lvl>
    <w:lvl w:ilvl="7" w:tplc="08090019" w:tentative="1">
      <w:start w:val="1"/>
      <w:numFmt w:val="lowerLetter"/>
      <w:lvlText w:val="%8."/>
      <w:lvlJc w:val="left"/>
      <w:pPr>
        <w:ind w:left="5715" w:hanging="360"/>
      </w:pPr>
    </w:lvl>
    <w:lvl w:ilvl="8" w:tplc="08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9" w15:restartNumberingAfterBreak="0">
    <w:nsid w:val="459A6B01"/>
    <w:multiLevelType w:val="multilevel"/>
    <w:tmpl w:val="96665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5B36AE"/>
    <w:multiLevelType w:val="multilevel"/>
    <w:tmpl w:val="FE5A878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7850AAE"/>
    <w:multiLevelType w:val="multilevel"/>
    <w:tmpl w:val="A6F80C7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4157671"/>
    <w:multiLevelType w:val="multilevel"/>
    <w:tmpl w:val="5E02F32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86A3519"/>
    <w:multiLevelType w:val="multilevel"/>
    <w:tmpl w:val="A016E0C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2462DD2"/>
    <w:multiLevelType w:val="multilevel"/>
    <w:tmpl w:val="FAB0CC20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2AE5B43"/>
    <w:multiLevelType w:val="multilevel"/>
    <w:tmpl w:val="BF50DAD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5D82129"/>
    <w:multiLevelType w:val="multilevel"/>
    <w:tmpl w:val="B8CE58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1E5E97"/>
    <w:multiLevelType w:val="multilevel"/>
    <w:tmpl w:val="268086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98D660B"/>
    <w:multiLevelType w:val="multilevel"/>
    <w:tmpl w:val="1AA6B5B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3"/>
  </w:num>
  <w:num w:numId="3">
    <w:abstractNumId w:val="17"/>
  </w:num>
  <w:num w:numId="4">
    <w:abstractNumId w:val="2"/>
  </w:num>
  <w:num w:numId="5">
    <w:abstractNumId w:val="16"/>
  </w:num>
  <w:num w:numId="6">
    <w:abstractNumId w:val="0"/>
  </w:num>
  <w:num w:numId="7">
    <w:abstractNumId w:val="1"/>
  </w:num>
  <w:num w:numId="8">
    <w:abstractNumId w:val="7"/>
  </w:num>
  <w:num w:numId="9">
    <w:abstractNumId w:val="5"/>
  </w:num>
  <w:num w:numId="10">
    <w:abstractNumId w:val="15"/>
  </w:num>
  <w:num w:numId="11">
    <w:abstractNumId w:val="18"/>
  </w:num>
  <w:num w:numId="12">
    <w:abstractNumId w:val="13"/>
  </w:num>
  <w:num w:numId="13">
    <w:abstractNumId w:val="12"/>
  </w:num>
  <w:num w:numId="14">
    <w:abstractNumId w:val="6"/>
  </w:num>
  <w:num w:numId="15">
    <w:abstractNumId w:val="4"/>
  </w:num>
  <w:num w:numId="16">
    <w:abstractNumId w:val="10"/>
  </w:num>
  <w:num w:numId="17">
    <w:abstractNumId w:val="11"/>
  </w:num>
  <w:num w:numId="18">
    <w:abstractNumId w:val="14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B1D"/>
    <w:rsid w:val="00010B1D"/>
    <w:rsid w:val="001A2F86"/>
    <w:rsid w:val="00211416"/>
    <w:rsid w:val="00D50EB2"/>
    <w:rsid w:val="00F219E5"/>
    <w:rsid w:val="00F543A2"/>
    <w:rsid w:val="00F7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33A6AC2C-6A38-45D5-878F-CCA75BFB5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0B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B1D"/>
  </w:style>
  <w:style w:type="paragraph" w:styleId="Footer">
    <w:name w:val="footer"/>
    <w:basedOn w:val="Normal"/>
    <w:link w:val="FooterChar"/>
    <w:uiPriority w:val="99"/>
    <w:unhideWhenUsed/>
    <w:rsid w:val="00010B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B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0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9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6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62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03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49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0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49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3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5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0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4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4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6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13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1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1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8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85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5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4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8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41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8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51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67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9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2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5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3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8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2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7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22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6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5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4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85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0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83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33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6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1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7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10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14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6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8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7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2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4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9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52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8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7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40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6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17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5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10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7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41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8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7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1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47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8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3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05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9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0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1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75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41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41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84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9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76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4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4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54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4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12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2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44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52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6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21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4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99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0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1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3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01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2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9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00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40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29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0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24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1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52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5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9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16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6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4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67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99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5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5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7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73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16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5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91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6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99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1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1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65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21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7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9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53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97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3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5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4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20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1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44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0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8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8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72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8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65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56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21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0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83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1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9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41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52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0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9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11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7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43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4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05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9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0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2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5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1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8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01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5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86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00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5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80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08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6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8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7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5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85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3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8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4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45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13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3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05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3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2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8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82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1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2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2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1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3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9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1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2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9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3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62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04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5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4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4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29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93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70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8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2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15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85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87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52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5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5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11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8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95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92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0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9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0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94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8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89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42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7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37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9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04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2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02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8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5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0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98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98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72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5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38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8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3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93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61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1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6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8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21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2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4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38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6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83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7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2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2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4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1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63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8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51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4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34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6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9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8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7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73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6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30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46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83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2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71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20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84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4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76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65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67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1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9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60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6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7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7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7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0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73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1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22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3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06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1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2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35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1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57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5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27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3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2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2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9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1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8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3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6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9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13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1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69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27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8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1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1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55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69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5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2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37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2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05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04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8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9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74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94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31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8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8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18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0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72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2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16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4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20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32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63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44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05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7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3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31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10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17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8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8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13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0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61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2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8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1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55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6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6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3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06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1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0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7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7547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77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4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1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9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1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20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54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05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49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8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6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49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0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28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74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60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88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2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36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36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69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26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300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39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25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86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81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94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5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41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72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27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9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83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24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13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13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11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65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47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1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76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76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07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87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49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9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39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34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4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38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86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9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1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76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51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44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78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76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75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3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4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55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58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79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78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21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81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2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52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54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98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64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87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02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48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4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73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06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7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0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61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14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18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7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85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43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00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46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46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9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54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3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8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8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93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58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18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0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65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729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78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83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39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45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65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21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36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52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98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8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11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9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30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34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0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72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56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90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1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28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07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92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8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66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15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79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11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87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30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17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57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75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59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63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16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09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46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62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83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46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30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14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26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5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43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76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2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1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84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90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74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34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5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59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54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53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09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25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09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51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46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67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55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67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1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6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2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65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61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09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77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76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4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79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69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44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36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83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68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36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37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0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6847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0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7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94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7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93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7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89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38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0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CardiffandVale UHB</Company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Skwarnecki-Thomas (Cardiff and Vale UHB - Cypfhs)</dc:creator>
  <cp:keywords/>
  <dc:description/>
  <cp:lastModifiedBy>Graham Cone (Cardiff and Vale UHB - CYPFH Directorate)</cp:lastModifiedBy>
  <cp:revision>2</cp:revision>
  <dcterms:created xsi:type="dcterms:W3CDTF">2024-11-25T10:36:00Z</dcterms:created>
  <dcterms:modified xsi:type="dcterms:W3CDTF">2024-11-25T10:36:00Z</dcterms:modified>
</cp:coreProperties>
</file>